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729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color w:val="000000"/>
          <w:kern w:val="0"/>
          <w:sz w:val="36"/>
          <w:szCs w:val="36"/>
          <w:lang w:val="en-US" w:eastAsia="zh-CN" w:bidi="ar"/>
        </w:rPr>
      </w:pPr>
      <w:r>
        <w:rPr>
          <w:sz w:val="36"/>
        </w:rPr>
        <mc:AlternateContent>
          <mc:Choice Requires="wps">
            <w:drawing>
              <wp:anchor distT="0" distB="0" distL="114300" distR="114300" simplePos="0" relativeHeight="251659264" behindDoc="0" locked="0" layoutInCell="1" allowOverlap="1">
                <wp:simplePos x="0" y="0"/>
                <wp:positionH relativeFrom="column">
                  <wp:posOffset>-523240</wp:posOffset>
                </wp:positionH>
                <wp:positionV relativeFrom="paragraph">
                  <wp:posOffset>-668655</wp:posOffset>
                </wp:positionV>
                <wp:extent cx="889000" cy="412750"/>
                <wp:effectExtent l="0" t="0" r="6350" b="6350"/>
                <wp:wrapNone/>
                <wp:docPr id="1" name="文本框 1"/>
                <wp:cNvGraphicFramePr/>
                <a:graphic xmlns:a="http://schemas.openxmlformats.org/drawingml/2006/main">
                  <a:graphicData uri="http://schemas.microsoft.com/office/word/2010/wordprocessingShape">
                    <wps:wsp>
                      <wps:cNvSpPr txBox="1"/>
                      <wps:spPr>
                        <a:xfrm>
                          <a:off x="304800" y="306705"/>
                          <a:ext cx="889000"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7642EB">
                            <w:pPr>
                              <w:rPr>
                                <w:rFonts w:hint="default" w:eastAsia="宋体"/>
                                <w:b/>
                                <w:bCs/>
                                <w:sz w:val="28"/>
                                <w:szCs w:val="28"/>
                                <w:lang w:val="en-US" w:eastAsia="zh-CN"/>
                              </w:rPr>
                            </w:pPr>
                            <w:r>
                              <w:rPr>
                                <w:rFonts w:hint="eastAsia" w:eastAsia="宋体"/>
                                <w:b/>
                                <w:bCs/>
                                <w:sz w:val="28"/>
                                <w:szCs w:val="28"/>
                                <w:lang w:eastAsia="zh-CN"/>
                              </w:rPr>
                              <w:t>附件</w:t>
                            </w:r>
                            <w:r>
                              <w:rPr>
                                <w:rFonts w:hint="eastAsia" w:eastAsia="宋体"/>
                                <w:b/>
                                <w:bCs/>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pt;margin-top:-52.65pt;height:32.5pt;width:70pt;z-index:251659264;mso-width-relative:page;mso-height-relative:page;" fillcolor="#FFFFFF [3201]" filled="t" stroked="f" coordsize="21600,21600" o:gfxdata="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ugnm9YAAAAL&#10;AQAADwAAAAAAAAABACAAAAAiAAAAZHJzL2Rvd25yZXYueG1sUEsBAhQAFAAAAAgAh07iQI0pUYhX&#10;AgAAmAQAAA4AAAAAAAAAAQAgAAAAJQEAAGRycy9lMm9Eb2MueG1sUEsFBgAAAAAGAAYAWQEAAO4F&#10;AAAAAA==&#10;">
                <v:fill on="t" focussize="0,0"/>
                <v:stroke on="f" weight="0.5pt"/>
                <v:imagedata o:title=""/>
                <o:lock v:ext="edit" aspectratio="f"/>
                <v:textbox>
                  <w:txbxContent>
                    <w:p w14:paraId="587642EB">
                      <w:pPr>
                        <w:rPr>
                          <w:rFonts w:hint="default" w:eastAsia="宋体"/>
                          <w:b/>
                          <w:bCs/>
                          <w:sz w:val="28"/>
                          <w:szCs w:val="28"/>
                          <w:lang w:val="en-US" w:eastAsia="zh-CN"/>
                        </w:rPr>
                      </w:pPr>
                      <w:r>
                        <w:rPr>
                          <w:rFonts w:hint="eastAsia" w:eastAsia="宋体"/>
                          <w:b/>
                          <w:bCs/>
                          <w:sz w:val="28"/>
                          <w:szCs w:val="28"/>
                          <w:lang w:eastAsia="zh-CN"/>
                        </w:rPr>
                        <w:t>附件</w:t>
                      </w:r>
                      <w:r>
                        <w:rPr>
                          <w:rFonts w:hint="eastAsia" w:eastAsia="宋体"/>
                          <w:b/>
                          <w:bCs/>
                          <w:sz w:val="28"/>
                          <w:szCs w:val="28"/>
                          <w:lang w:val="en-US" w:eastAsia="zh-CN"/>
                        </w:rPr>
                        <w:t>1：</w:t>
                      </w:r>
                    </w:p>
                  </w:txbxContent>
                </v:textbox>
              </v:shape>
            </w:pict>
          </mc:Fallback>
        </mc:AlternateContent>
      </w:r>
      <w:r>
        <w:rPr>
          <w:rFonts w:hint="eastAsia" w:ascii="宋体" w:hAnsi="宋体" w:eastAsia="宋体" w:cs="宋体"/>
          <w:b/>
          <w:bCs/>
          <w:color w:val="000000"/>
          <w:kern w:val="0"/>
          <w:sz w:val="36"/>
          <w:szCs w:val="36"/>
          <w:lang w:val="en-US" w:eastAsia="zh-CN" w:bidi="ar"/>
        </w:rPr>
        <w:t>病床、床头柜、陪护椅、护理用车等</w:t>
      </w:r>
      <w:r>
        <w:rPr>
          <w:rFonts w:hint="eastAsia" w:ascii="宋体" w:hAnsi="宋体" w:cs="宋体"/>
          <w:b/>
          <w:bCs/>
          <w:color w:val="000000"/>
          <w:kern w:val="0"/>
          <w:sz w:val="36"/>
          <w:szCs w:val="36"/>
          <w:lang w:val="en-US" w:eastAsia="zh-CN" w:bidi="ar"/>
        </w:rPr>
        <w:t>设备维保服务</w:t>
      </w:r>
    </w:p>
    <w:p w14:paraId="7C6DD3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eastAsia="zh-CN"/>
        </w:rPr>
      </w:pPr>
      <w:r>
        <w:rPr>
          <w:rFonts w:hint="eastAsia" w:ascii="宋体" w:hAnsi="宋体" w:eastAsia="宋体" w:cs="宋体"/>
          <w:b/>
          <w:bCs/>
          <w:color w:val="000000"/>
          <w:kern w:val="0"/>
          <w:sz w:val="36"/>
          <w:szCs w:val="36"/>
          <w:lang w:val="en-US" w:eastAsia="zh-CN" w:bidi="ar"/>
        </w:rPr>
        <w:t>项目需求</w:t>
      </w:r>
    </w:p>
    <w:p w14:paraId="000F3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2342D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病床500张、床头柜500张、陪护椅500张、护理用车350辆等医疗</w:t>
      </w:r>
      <w:bookmarkStart w:id="0" w:name="_GoBack"/>
      <w:bookmarkEnd w:id="0"/>
      <w:r>
        <w:rPr>
          <w:rFonts w:hint="eastAsia" w:ascii="宋体" w:hAnsi="宋体" w:eastAsia="宋体" w:cs="宋体"/>
          <w:sz w:val="28"/>
          <w:szCs w:val="28"/>
          <w:lang w:val="en-US" w:eastAsia="zh-CN"/>
        </w:rPr>
        <w:t>设备全保服务。</w:t>
      </w:r>
    </w:p>
    <w:p w14:paraId="452269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2、全保服务内容包含双摇床、骨科床、电动床、床头柜、陪护椅、治疗车、各种推车等设备提供维修保养服务，保障医院各病区基础设施正常运行。</w:t>
      </w:r>
    </w:p>
    <w:p w14:paraId="527958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3、维修保养服务费用包含：人工服务费（含差旅费、劳保和保险等一切费用）和所需更换零配件费（含运输费）。</w:t>
      </w:r>
    </w:p>
    <w:p w14:paraId="07A018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4、更换的部件都为原厂同规格标准配件，如有特殊情况更换非原厂同规格标准配件，需征得院方同意，并保证所更换配件与原配件应用功能和技术指标相同。需在医院设备科建立常用配件库。</w:t>
      </w:r>
    </w:p>
    <w:p w14:paraId="3654F8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5、响应时间：2小时内电话响应，24小时内到达现场，涉及更换配件维修周期3天，全年无差别服务，无限上门服务次数，不可抗力因素除外。</w:t>
      </w:r>
    </w:p>
    <w:p w14:paraId="10192C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6、如涉及额外费用提前与医院设备科协商解决。</w:t>
      </w:r>
    </w:p>
    <w:p w14:paraId="6114D7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7、提供每3周一次上门巡检、维护、保养服务，并提供服务清单报设备科备案。</w:t>
      </w:r>
    </w:p>
    <w:p w14:paraId="4C3C85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8、维修工程师不少于2人，至少1名工程师需具备焊工证。</w:t>
      </w:r>
    </w:p>
    <w:p w14:paraId="698C03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9、服务单位工作人员的人身安全一概由服务单位负责，与院方无关。因服务单位工作人员在工作中造成了第三方的人或财产损害的，也一概由服务单位自行承担。</w:t>
      </w:r>
    </w:p>
    <w:p w14:paraId="1A5298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10、服务单位工作人员必须遵守医院的各项规章制度。</w:t>
      </w:r>
    </w:p>
    <w:p w14:paraId="2E3DEE5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注：服务单位均应自行到项目现场进行踏勘，并根据现场的实际情况将本项目可预见的相关费用自行考虑到报价中，中标后不再增加任何费用。</w:t>
      </w:r>
    </w:p>
    <w:sectPr>
      <w:pgSz w:w="11910" w:h="16840"/>
      <w:pgMar w:top="1536" w:right="1304" w:bottom="1225" w:left="130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9DC2B"/>
    <w:multiLevelType w:val="singleLevel"/>
    <w:tmpl w:val="1949DC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TI2MWQ2OTdlMDMzYWMxOGNjZDQxZDk4MDAyZmYifQ=="/>
  </w:docVars>
  <w:rsids>
    <w:rsidRoot w:val="00000000"/>
    <w:rsid w:val="011C626C"/>
    <w:rsid w:val="054F3D9B"/>
    <w:rsid w:val="0D026C5D"/>
    <w:rsid w:val="0EC1530F"/>
    <w:rsid w:val="12514A1D"/>
    <w:rsid w:val="1641192A"/>
    <w:rsid w:val="16CB1E6E"/>
    <w:rsid w:val="18014AFA"/>
    <w:rsid w:val="183D0B4A"/>
    <w:rsid w:val="184B6430"/>
    <w:rsid w:val="19AD1491"/>
    <w:rsid w:val="1A661200"/>
    <w:rsid w:val="1AA336A2"/>
    <w:rsid w:val="1ADB34C1"/>
    <w:rsid w:val="256E67E6"/>
    <w:rsid w:val="297A7E50"/>
    <w:rsid w:val="29D75B33"/>
    <w:rsid w:val="2AFB3E2F"/>
    <w:rsid w:val="2CA945A8"/>
    <w:rsid w:val="309612E7"/>
    <w:rsid w:val="31D6739A"/>
    <w:rsid w:val="35B217DB"/>
    <w:rsid w:val="35E77DFF"/>
    <w:rsid w:val="41F560D9"/>
    <w:rsid w:val="4A673681"/>
    <w:rsid w:val="4B8D5642"/>
    <w:rsid w:val="52A15B9E"/>
    <w:rsid w:val="544343AB"/>
    <w:rsid w:val="547F68CD"/>
    <w:rsid w:val="54B313B0"/>
    <w:rsid w:val="57B52ECF"/>
    <w:rsid w:val="601A2330"/>
    <w:rsid w:val="63CA3503"/>
    <w:rsid w:val="68A12999"/>
    <w:rsid w:val="710B0CDD"/>
    <w:rsid w:val="76133FF4"/>
    <w:rsid w:val="7DB55ED6"/>
    <w:rsid w:val="7FEB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15"/>
      <w:szCs w:val="15"/>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874</Words>
  <Characters>902</Characters>
  <Lines>0</Lines>
  <Paragraphs>0</Paragraphs>
  <TotalTime>2</TotalTime>
  <ScaleCrop>false</ScaleCrop>
  <LinksUpToDate>false</LinksUpToDate>
  <CharactersWithSpaces>910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2023-09-07T08:27:00Z</dcterms:created>
  <dc:creator>Administrator</dc:creator>
  <cp:lastModifiedBy>Mr~Rong</cp:lastModifiedBy>
  <cp:lastPrinted>2025-02-15T02:29:00Z</cp:lastPrinted>
  <dcterms:modified xsi:type="dcterms:W3CDTF">2026-01-28T02:09:53Z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C8D035F5957C43E2960BF1F6DA277D7B_13</vt:lpwstr>
  </property>
  <property fmtid="{D5CDD505-2E9C-101B-9397-08002B2CF9AE}" pid="4" name="KSOTemplateDocerSaveRecord">
    <vt:lpwstr>eyJoZGlkIjoiOTk3OTI2MWQ2OTdlMDMzYWMxOGNjZDQxZDk4MDAyZmYiLCJ1c2VySWQiOiI2MDA2NTg3NDQifQ==</vt:lpwstr>
  </property>
</Properties>
</file>